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1E2A" w14:textId="381312B1" w:rsidR="00012880" w:rsidRDefault="00012880" w:rsidP="00012880">
      <w:pPr>
        <w:ind w:firstLineChars="100" w:firstLine="390"/>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石家庄市稳定经济三十七条货币金融政策措施</w:t>
      </w:r>
    </w:p>
    <w:p w14:paraId="631D4DCB"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012880">
        <w:rPr>
          <w:rFonts w:ascii="微软雅黑" w:eastAsia="微软雅黑" w:hAnsi="微软雅黑" w:cs="宋体" w:hint="eastAsia"/>
          <w:b/>
          <w:bCs/>
          <w:color w:val="000000"/>
          <w:kern w:val="0"/>
          <w:sz w:val="24"/>
          <w:szCs w:val="24"/>
        </w:rPr>
        <w:t>一、全力以赴保持信贷规模稳定增长</w:t>
      </w:r>
    </w:p>
    <w:p w14:paraId="763E5C41"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建立与政策导向相配套的金融机构激励约束机制。制定具体业绩评价办法，完善对金融机构支持地方经济发展和服务实体经济的评价指标体系，加大正向激励力度，引导金融机构稳存量扩增量，深入挖掘实体经济有效信贷需求。（责任单位：市地方金融监管局、人行石家庄中心支行、河北银保监局）</w:t>
      </w:r>
    </w:p>
    <w:p w14:paraId="51661EF3"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2.建立融资需求信息库。市直各行业主管部门分别按行业建立重点企业、重点项目“白名单”动态管理机制，逐年更新，会同市地方金融监管局定期向金融机构推送融资需求信息，提高金融机构服务精准度；市地方金融监管局将各驻</w:t>
      </w:r>
      <w:proofErr w:type="gramStart"/>
      <w:r w:rsidRPr="00012880">
        <w:rPr>
          <w:rFonts w:ascii="微软雅黑" w:eastAsia="微软雅黑" w:hAnsi="微软雅黑" w:cs="宋体" w:hint="eastAsia"/>
          <w:color w:val="000000"/>
          <w:kern w:val="0"/>
          <w:sz w:val="24"/>
          <w:szCs w:val="24"/>
        </w:rPr>
        <w:t>石金融</w:t>
      </w:r>
      <w:proofErr w:type="gramEnd"/>
      <w:r w:rsidRPr="00012880">
        <w:rPr>
          <w:rFonts w:ascii="微软雅黑" w:eastAsia="微软雅黑" w:hAnsi="微软雅黑" w:cs="宋体" w:hint="eastAsia"/>
          <w:color w:val="000000"/>
          <w:kern w:val="0"/>
          <w:sz w:val="24"/>
          <w:szCs w:val="24"/>
        </w:rPr>
        <w:t>机构的金融产品汇集成册，逐年更新，定期向企业推介，加强产业投融资需求对接。各银行机构要积极对接全市“白名单”企业融资需求，为企业提供专业顾问意见，提前参与项目筛选、编制、立项以及资金回流的设计，打造一批可复制可推广的优秀融资项目。至2022年底全市各银行业机构根据本行实际筛选培育至少3个优秀融资项目。〔责任单位：市发展改革委、市工业和信息化局、市商务局、市农业农村局、市地方金融监管局、各金融机构，各县（市、区）〕</w:t>
      </w:r>
    </w:p>
    <w:p w14:paraId="55BE3B80"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3.发挥人民银行再贷款牵引带动作用，积极争取国家和省新增支农</w:t>
      </w:r>
      <w:proofErr w:type="gramStart"/>
      <w:r w:rsidRPr="00012880">
        <w:rPr>
          <w:rFonts w:ascii="微软雅黑" w:eastAsia="微软雅黑" w:hAnsi="微软雅黑" w:cs="宋体" w:hint="eastAsia"/>
          <w:color w:val="000000"/>
          <w:kern w:val="0"/>
          <w:sz w:val="24"/>
          <w:szCs w:val="24"/>
        </w:rPr>
        <w:t>支小再贷款</w:t>
      </w:r>
      <w:proofErr w:type="gramEnd"/>
      <w:r w:rsidRPr="00012880">
        <w:rPr>
          <w:rFonts w:ascii="微软雅黑" w:eastAsia="微软雅黑" w:hAnsi="微软雅黑" w:cs="宋体" w:hint="eastAsia"/>
          <w:color w:val="000000"/>
          <w:kern w:val="0"/>
          <w:sz w:val="24"/>
          <w:szCs w:val="24"/>
        </w:rPr>
        <w:t>额度，支持地方法人银行发放涉农、民营小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及个体工商户优惠利率贷款。加大对普惠小</w:t>
      </w:r>
      <w:proofErr w:type="gramStart"/>
      <w:r w:rsidRPr="00012880">
        <w:rPr>
          <w:rFonts w:ascii="微软雅黑" w:eastAsia="微软雅黑" w:hAnsi="微软雅黑" w:cs="宋体" w:hint="eastAsia"/>
          <w:color w:val="000000"/>
          <w:kern w:val="0"/>
          <w:sz w:val="24"/>
          <w:szCs w:val="24"/>
        </w:rPr>
        <w:t>微贷款</w:t>
      </w:r>
      <w:proofErr w:type="gramEnd"/>
      <w:r w:rsidRPr="00012880">
        <w:rPr>
          <w:rFonts w:ascii="微软雅黑" w:eastAsia="微软雅黑" w:hAnsi="微软雅黑" w:cs="宋体" w:hint="eastAsia"/>
          <w:color w:val="000000"/>
          <w:kern w:val="0"/>
          <w:sz w:val="24"/>
          <w:szCs w:val="24"/>
        </w:rPr>
        <w:t>群体及科技创新企业、绿色金融、先进制造业发展和乡村振兴等重点领域的支持力度。（责任单位：人行石家庄中心支行、市地方金融监管局）</w:t>
      </w:r>
    </w:p>
    <w:p w14:paraId="7DFD7490"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lastRenderedPageBreak/>
        <w:t>4.积极争取人民银行再贴现额度，开办民营小微、绿色、科创、抗</w:t>
      </w:r>
      <w:proofErr w:type="gramStart"/>
      <w:r w:rsidRPr="00012880">
        <w:rPr>
          <w:rFonts w:ascii="微软雅黑" w:eastAsia="微软雅黑" w:hAnsi="微软雅黑" w:cs="宋体" w:hint="eastAsia"/>
          <w:color w:val="000000"/>
          <w:kern w:val="0"/>
          <w:sz w:val="24"/>
          <w:szCs w:val="24"/>
        </w:rPr>
        <w:t>疫</w:t>
      </w:r>
      <w:proofErr w:type="gramEnd"/>
      <w:r w:rsidRPr="00012880">
        <w:rPr>
          <w:rFonts w:ascii="微软雅黑" w:eastAsia="微软雅黑" w:hAnsi="微软雅黑" w:cs="宋体" w:hint="eastAsia"/>
          <w:color w:val="000000"/>
          <w:kern w:val="0"/>
          <w:sz w:val="24"/>
          <w:szCs w:val="24"/>
        </w:rPr>
        <w:t>票据再贴现“直通车”业务，提升“直通车”白名单企业资金周转效率。支持金融机构优先满足抗</w:t>
      </w:r>
      <w:proofErr w:type="gramStart"/>
      <w:r w:rsidRPr="00012880">
        <w:rPr>
          <w:rFonts w:ascii="微软雅黑" w:eastAsia="微软雅黑" w:hAnsi="微软雅黑" w:cs="宋体" w:hint="eastAsia"/>
          <w:color w:val="000000"/>
          <w:kern w:val="0"/>
          <w:sz w:val="24"/>
          <w:szCs w:val="24"/>
        </w:rPr>
        <w:t>疫</w:t>
      </w:r>
      <w:proofErr w:type="gramEnd"/>
      <w:r w:rsidRPr="00012880">
        <w:rPr>
          <w:rFonts w:ascii="微软雅黑" w:eastAsia="微软雅黑" w:hAnsi="微软雅黑" w:cs="宋体" w:hint="eastAsia"/>
          <w:color w:val="000000"/>
          <w:kern w:val="0"/>
          <w:sz w:val="24"/>
          <w:szCs w:val="24"/>
        </w:rPr>
        <w:t>保供等重点领域再贴现需求。（责任单位：人行石家庄中心支行）</w:t>
      </w:r>
    </w:p>
    <w:p w14:paraId="7F6DBB0F"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5.抓紧落实科技创新、普惠养老和交通物流等各类专项再贷款及支持工具，运用央行低成本资金撬动我市绿色转型、科技创新、普惠养老、交通物流等领域信贷投放。（责任单位：人行石家庄中心支行、市地方金融监管局）</w:t>
      </w:r>
    </w:p>
    <w:p w14:paraId="2FAE2D4E"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b/>
          <w:bCs/>
          <w:color w:val="000000"/>
          <w:kern w:val="0"/>
          <w:sz w:val="24"/>
          <w:szCs w:val="24"/>
        </w:rPr>
        <w:t>二、有效缓解中小</w:t>
      </w:r>
      <w:proofErr w:type="gramStart"/>
      <w:r w:rsidRPr="00012880">
        <w:rPr>
          <w:rFonts w:ascii="微软雅黑" w:eastAsia="微软雅黑" w:hAnsi="微软雅黑" w:cs="宋体" w:hint="eastAsia"/>
          <w:b/>
          <w:bCs/>
          <w:color w:val="000000"/>
          <w:kern w:val="0"/>
          <w:sz w:val="24"/>
          <w:szCs w:val="24"/>
        </w:rPr>
        <w:t>微企业</w:t>
      </w:r>
      <w:proofErr w:type="gramEnd"/>
      <w:r w:rsidRPr="00012880">
        <w:rPr>
          <w:rFonts w:ascii="微软雅黑" w:eastAsia="微软雅黑" w:hAnsi="微软雅黑" w:cs="宋体" w:hint="eastAsia"/>
          <w:b/>
          <w:bCs/>
          <w:color w:val="000000"/>
          <w:kern w:val="0"/>
          <w:sz w:val="24"/>
          <w:szCs w:val="24"/>
        </w:rPr>
        <w:t>还本付息压力</w:t>
      </w:r>
    </w:p>
    <w:p w14:paraId="480CD0BE"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6.有效缓解中小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还本付息压力。对于中小微企业、个体工商户、货车司机贷款及受疫情影响较大的困难人群存量贷款，不盲目抽贷、压贷、断贷。如客户提出延期申请，要按照市场化原则</w:t>
      </w:r>
      <w:proofErr w:type="gramStart"/>
      <w:r w:rsidRPr="00012880">
        <w:rPr>
          <w:rFonts w:ascii="微软雅黑" w:eastAsia="微软雅黑" w:hAnsi="微软雅黑" w:cs="宋体" w:hint="eastAsia"/>
          <w:color w:val="000000"/>
          <w:kern w:val="0"/>
          <w:sz w:val="24"/>
          <w:szCs w:val="24"/>
        </w:rPr>
        <w:t>应延尽延</w:t>
      </w:r>
      <w:proofErr w:type="gramEnd"/>
      <w:r w:rsidRPr="00012880">
        <w:rPr>
          <w:rFonts w:ascii="微软雅黑" w:eastAsia="微软雅黑" w:hAnsi="微软雅黑" w:cs="宋体" w:hint="eastAsia"/>
          <w:color w:val="000000"/>
          <w:kern w:val="0"/>
          <w:sz w:val="24"/>
          <w:szCs w:val="24"/>
        </w:rPr>
        <w:t>或调整还款计划。本轮延期还本付息日期原则上不超过2022年底。对延期贷款坚持实质性风险判断，不</w:t>
      </w:r>
      <w:proofErr w:type="gramStart"/>
      <w:r w:rsidRPr="00012880">
        <w:rPr>
          <w:rFonts w:ascii="微软雅黑" w:eastAsia="微软雅黑" w:hAnsi="微软雅黑" w:cs="宋体" w:hint="eastAsia"/>
          <w:color w:val="000000"/>
          <w:kern w:val="0"/>
          <w:sz w:val="24"/>
          <w:szCs w:val="24"/>
        </w:rPr>
        <w:t>单独因</w:t>
      </w:r>
      <w:proofErr w:type="gramEnd"/>
      <w:r w:rsidRPr="00012880">
        <w:rPr>
          <w:rFonts w:ascii="微软雅黑" w:eastAsia="微软雅黑" w:hAnsi="微软雅黑" w:cs="宋体" w:hint="eastAsia"/>
          <w:color w:val="000000"/>
          <w:kern w:val="0"/>
          <w:sz w:val="24"/>
          <w:szCs w:val="24"/>
        </w:rPr>
        <w:t>疫情因素下调贷款风险分类，不影响征信记录，并免收罚息。（责任单位：河北银保监局、人行石家庄中心支行）</w:t>
      </w:r>
    </w:p>
    <w:p w14:paraId="2EB0E6D6"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7.优化地方金融组织对受疫情影响重点行业、小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和个体工商户金融服务。鼓励小额贷款公司对受疫情影响较大企业和个人下调贷款利率、减免手续费用、对贷款适当延期或展期、免除罚息、完善续贷安排。鼓励典当行对受疫情影响较大无法及时办理赎当、续当的当户，不盲目做逾期绝当处理，减免逾期罚息；对其中有续当需求的当户，可先行受理续当，适当延长当户缴纳前期利息及当期续当综合费用的期限，并适当下调当费费率。对积极履行社会责任、作用发挥良好的地方金融组织，适时给予褒奖。（责任单位：市地方金融监管局）</w:t>
      </w:r>
    </w:p>
    <w:p w14:paraId="5394631A"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b/>
          <w:bCs/>
          <w:color w:val="000000"/>
          <w:kern w:val="0"/>
          <w:sz w:val="24"/>
          <w:szCs w:val="24"/>
        </w:rPr>
        <w:lastRenderedPageBreak/>
        <w:t>三、加强小</w:t>
      </w:r>
      <w:proofErr w:type="gramStart"/>
      <w:r w:rsidRPr="00012880">
        <w:rPr>
          <w:rFonts w:ascii="微软雅黑" w:eastAsia="微软雅黑" w:hAnsi="微软雅黑" w:cs="宋体" w:hint="eastAsia"/>
          <w:b/>
          <w:bCs/>
          <w:color w:val="000000"/>
          <w:kern w:val="0"/>
          <w:sz w:val="24"/>
          <w:szCs w:val="24"/>
        </w:rPr>
        <w:t>微企业</w:t>
      </w:r>
      <w:proofErr w:type="gramEnd"/>
      <w:r w:rsidRPr="00012880">
        <w:rPr>
          <w:rFonts w:ascii="微软雅黑" w:eastAsia="微软雅黑" w:hAnsi="微软雅黑" w:cs="宋体" w:hint="eastAsia"/>
          <w:b/>
          <w:bCs/>
          <w:color w:val="000000"/>
          <w:kern w:val="0"/>
          <w:sz w:val="24"/>
          <w:szCs w:val="24"/>
        </w:rPr>
        <w:t>等市场主体信贷投放</w:t>
      </w:r>
    </w:p>
    <w:p w14:paraId="7EAAC198"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8.落实国家将</w:t>
      </w:r>
      <w:proofErr w:type="gramStart"/>
      <w:r w:rsidRPr="00012880">
        <w:rPr>
          <w:rFonts w:ascii="微软雅黑" w:eastAsia="微软雅黑" w:hAnsi="微软雅黑" w:cs="宋体" w:hint="eastAsia"/>
          <w:color w:val="000000"/>
          <w:kern w:val="0"/>
          <w:sz w:val="24"/>
          <w:szCs w:val="24"/>
        </w:rPr>
        <w:t>今年普</w:t>
      </w:r>
      <w:proofErr w:type="gramEnd"/>
      <w:r w:rsidRPr="00012880">
        <w:rPr>
          <w:rFonts w:ascii="微软雅黑" w:eastAsia="微软雅黑" w:hAnsi="微软雅黑" w:cs="宋体" w:hint="eastAsia"/>
          <w:color w:val="000000"/>
          <w:kern w:val="0"/>
          <w:sz w:val="24"/>
          <w:szCs w:val="24"/>
        </w:rPr>
        <w:t>惠小</w:t>
      </w:r>
      <w:proofErr w:type="gramStart"/>
      <w:r w:rsidRPr="00012880">
        <w:rPr>
          <w:rFonts w:ascii="微软雅黑" w:eastAsia="微软雅黑" w:hAnsi="微软雅黑" w:cs="宋体" w:hint="eastAsia"/>
          <w:color w:val="000000"/>
          <w:kern w:val="0"/>
          <w:sz w:val="24"/>
          <w:szCs w:val="24"/>
        </w:rPr>
        <w:t>微贷款</w:t>
      </w:r>
      <w:proofErr w:type="gramEnd"/>
      <w:r w:rsidRPr="00012880">
        <w:rPr>
          <w:rFonts w:ascii="微软雅黑" w:eastAsia="微软雅黑" w:hAnsi="微软雅黑" w:cs="宋体" w:hint="eastAsia"/>
          <w:color w:val="000000"/>
          <w:kern w:val="0"/>
          <w:sz w:val="24"/>
          <w:szCs w:val="24"/>
        </w:rPr>
        <w:t>支持工具额度和支持比例增加一倍的政策要求，更好引导和支持地方法人银行用好用足再贷款、再贴现等政策工具，对相关地方法人银行普惠小</w:t>
      </w:r>
      <w:proofErr w:type="gramStart"/>
      <w:r w:rsidRPr="00012880">
        <w:rPr>
          <w:rFonts w:ascii="微软雅黑" w:eastAsia="微软雅黑" w:hAnsi="微软雅黑" w:cs="宋体" w:hint="eastAsia"/>
          <w:color w:val="000000"/>
          <w:kern w:val="0"/>
          <w:sz w:val="24"/>
          <w:szCs w:val="24"/>
        </w:rPr>
        <w:t>微贷款</w:t>
      </w:r>
      <w:proofErr w:type="gramEnd"/>
      <w:r w:rsidRPr="00012880">
        <w:rPr>
          <w:rFonts w:ascii="微软雅黑" w:eastAsia="微软雅黑" w:hAnsi="微软雅黑" w:cs="宋体" w:hint="eastAsia"/>
          <w:color w:val="000000"/>
          <w:kern w:val="0"/>
          <w:sz w:val="24"/>
          <w:szCs w:val="24"/>
        </w:rPr>
        <w:t>余额增量的2%提供激励资金。加快建立完善金融服务小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敢贷、愿贷、能贷、</w:t>
      </w:r>
      <w:proofErr w:type="gramStart"/>
      <w:r w:rsidRPr="00012880">
        <w:rPr>
          <w:rFonts w:ascii="微软雅黑" w:eastAsia="微软雅黑" w:hAnsi="微软雅黑" w:cs="宋体" w:hint="eastAsia"/>
          <w:color w:val="000000"/>
          <w:kern w:val="0"/>
          <w:sz w:val="24"/>
          <w:szCs w:val="24"/>
        </w:rPr>
        <w:t>会贷长效</w:t>
      </w:r>
      <w:proofErr w:type="gramEnd"/>
      <w:r w:rsidRPr="00012880">
        <w:rPr>
          <w:rFonts w:ascii="微软雅黑" w:eastAsia="微软雅黑" w:hAnsi="微软雅黑" w:cs="宋体" w:hint="eastAsia"/>
          <w:color w:val="000000"/>
          <w:kern w:val="0"/>
          <w:sz w:val="24"/>
          <w:szCs w:val="24"/>
        </w:rPr>
        <w:t>机制，做好资金保障和渠道建设，强化科技赋能和产品创新，不断扩大小</w:t>
      </w:r>
      <w:proofErr w:type="gramStart"/>
      <w:r w:rsidRPr="00012880">
        <w:rPr>
          <w:rFonts w:ascii="微软雅黑" w:eastAsia="微软雅黑" w:hAnsi="微软雅黑" w:cs="宋体" w:hint="eastAsia"/>
          <w:color w:val="000000"/>
          <w:kern w:val="0"/>
          <w:sz w:val="24"/>
          <w:szCs w:val="24"/>
        </w:rPr>
        <w:t>微企业首</w:t>
      </w:r>
      <w:proofErr w:type="gramEnd"/>
      <w:r w:rsidRPr="00012880">
        <w:rPr>
          <w:rFonts w:ascii="微软雅黑" w:eastAsia="微软雅黑" w:hAnsi="微软雅黑" w:cs="宋体" w:hint="eastAsia"/>
          <w:color w:val="000000"/>
          <w:kern w:val="0"/>
          <w:sz w:val="24"/>
          <w:szCs w:val="24"/>
        </w:rPr>
        <w:t>贷、信用贷规模，努力实现2022年末普惠小</w:t>
      </w:r>
      <w:proofErr w:type="gramStart"/>
      <w:r w:rsidRPr="00012880">
        <w:rPr>
          <w:rFonts w:ascii="微软雅黑" w:eastAsia="微软雅黑" w:hAnsi="微软雅黑" w:cs="宋体" w:hint="eastAsia"/>
          <w:color w:val="000000"/>
          <w:kern w:val="0"/>
          <w:sz w:val="24"/>
          <w:szCs w:val="24"/>
        </w:rPr>
        <w:t>微贷款</w:t>
      </w:r>
      <w:proofErr w:type="gramEnd"/>
      <w:r w:rsidRPr="00012880">
        <w:rPr>
          <w:rFonts w:ascii="微软雅黑" w:eastAsia="微软雅黑" w:hAnsi="微软雅黑" w:cs="宋体" w:hint="eastAsia"/>
          <w:color w:val="000000"/>
          <w:kern w:val="0"/>
          <w:sz w:val="24"/>
          <w:szCs w:val="24"/>
        </w:rPr>
        <w:t>增速不低于本机构各项贷款增速，推动综合融资成本进一步下降。（责任单位：人行石家庄中心支行、河北银保监局、市地方金融监管局）</w:t>
      </w:r>
    </w:p>
    <w:p w14:paraId="77D1ECA9"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9.提高融资便捷性。推动线上申请与审批，鼓励银行机构开展手机在线申贷、系统自动授信、实时审批、即时到账，缩短融资链条，提高信贷审批效率。充分发挥河北省金融服务平台作用，为我市金融机构授信、中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融资、政府决策及监督提供多维度、广覆盖的数据支撑，提升金融服务可获得性，降低服务成本。至2022年底我市企业在河北省金融服务平台注册总数达25万家以上。（责任单位：市地方金融监管局、人行石家庄中心支行、河北银保监局）</w:t>
      </w:r>
    </w:p>
    <w:p w14:paraId="4B7106C1"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10.创新推广商业价值信用贷款工作。研究制定《关于支持中小微企业商业价值信用贷款投放管理办法》，利用信息技术线上整合企业工商登记、行政许可、行政处罚、税收缴纳、社保缴费等信息，推动</w:t>
      </w:r>
      <w:proofErr w:type="gramStart"/>
      <w:r w:rsidRPr="00012880">
        <w:rPr>
          <w:rFonts w:ascii="微软雅黑" w:eastAsia="微软雅黑" w:hAnsi="微软雅黑" w:cs="宋体" w:hint="eastAsia"/>
          <w:color w:val="000000"/>
          <w:kern w:val="0"/>
          <w:sz w:val="24"/>
          <w:szCs w:val="24"/>
        </w:rPr>
        <w:t>政银企信息</w:t>
      </w:r>
      <w:proofErr w:type="gramEnd"/>
      <w:r w:rsidRPr="00012880">
        <w:rPr>
          <w:rFonts w:ascii="微软雅黑" w:eastAsia="微软雅黑" w:hAnsi="微软雅黑" w:cs="宋体" w:hint="eastAsia"/>
          <w:color w:val="000000"/>
          <w:kern w:val="0"/>
          <w:sz w:val="24"/>
          <w:szCs w:val="24"/>
        </w:rPr>
        <w:t>互通和共享应用，化解银</w:t>
      </w:r>
      <w:proofErr w:type="gramStart"/>
      <w:r w:rsidRPr="00012880">
        <w:rPr>
          <w:rFonts w:ascii="微软雅黑" w:eastAsia="微软雅黑" w:hAnsi="微软雅黑" w:cs="宋体" w:hint="eastAsia"/>
          <w:color w:val="000000"/>
          <w:kern w:val="0"/>
          <w:sz w:val="24"/>
          <w:szCs w:val="24"/>
        </w:rPr>
        <w:t>企信息</w:t>
      </w:r>
      <w:proofErr w:type="gramEnd"/>
      <w:r w:rsidRPr="00012880">
        <w:rPr>
          <w:rFonts w:ascii="微软雅黑" w:eastAsia="微软雅黑" w:hAnsi="微软雅黑" w:cs="宋体" w:hint="eastAsia"/>
          <w:color w:val="000000"/>
          <w:kern w:val="0"/>
          <w:sz w:val="24"/>
          <w:szCs w:val="24"/>
        </w:rPr>
        <w:t>不对称问题，引导银行业金融机构加强对小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纳税信用评价结果的增值运用，为信用良好且符合条件的民营企业、小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提供免抵押、免担保以及利率优惠、审批快捷简便的融资服务，缓解企业融资难题。</w:t>
      </w:r>
      <w:r w:rsidRPr="00012880">
        <w:rPr>
          <w:rFonts w:ascii="微软雅黑" w:eastAsia="微软雅黑" w:hAnsi="微软雅黑" w:cs="宋体" w:hint="eastAsia"/>
          <w:color w:val="000000"/>
          <w:kern w:val="0"/>
          <w:sz w:val="24"/>
          <w:szCs w:val="24"/>
        </w:rPr>
        <w:lastRenderedPageBreak/>
        <w:t>（责任单位：市地方金融监管局、市行政审批局、市数据资源管理局、市市场监督管理局、市税务局、市人力资源社会保障局等有关部门）</w:t>
      </w:r>
    </w:p>
    <w:p w14:paraId="4A1D0197"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11.进一步落实“无还本续贷”政策，强化无还本续</w:t>
      </w:r>
      <w:proofErr w:type="gramStart"/>
      <w:r w:rsidRPr="00012880">
        <w:rPr>
          <w:rFonts w:ascii="微软雅黑" w:eastAsia="微软雅黑" w:hAnsi="微软雅黑" w:cs="宋体" w:hint="eastAsia"/>
          <w:color w:val="000000"/>
          <w:kern w:val="0"/>
          <w:sz w:val="24"/>
          <w:szCs w:val="24"/>
        </w:rPr>
        <w:t>贷机</w:t>
      </w:r>
      <w:proofErr w:type="gramEnd"/>
      <w:r w:rsidRPr="00012880">
        <w:rPr>
          <w:rFonts w:ascii="微软雅黑" w:eastAsia="微软雅黑" w:hAnsi="微软雅黑" w:cs="宋体" w:hint="eastAsia"/>
          <w:color w:val="000000"/>
          <w:kern w:val="0"/>
          <w:sz w:val="24"/>
          <w:szCs w:val="24"/>
        </w:rPr>
        <w:t>制。鼓励支持银行业金融机构加强续贷产品的创新开发和推广，实施清单制管理，对符合续贷条件的企业，做到应</w:t>
      </w:r>
      <w:proofErr w:type="gramStart"/>
      <w:r w:rsidRPr="00012880">
        <w:rPr>
          <w:rFonts w:ascii="微软雅黑" w:eastAsia="微软雅黑" w:hAnsi="微软雅黑" w:cs="宋体" w:hint="eastAsia"/>
          <w:color w:val="000000"/>
          <w:kern w:val="0"/>
          <w:sz w:val="24"/>
          <w:szCs w:val="24"/>
        </w:rPr>
        <w:t>续尽续</w:t>
      </w:r>
      <w:proofErr w:type="gramEnd"/>
      <w:r w:rsidRPr="00012880">
        <w:rPr>
          <w:rFonts w:ascii="微软雅黑" w:eastAsia="微软雅黑" w:hAnsi="微软雅黑" w:cs="宋体" w:hint="eastAsia"/>
          <w:color w:val="000000"/>
          <w:kern w:val="0"/>
          <w:sz w:val="24"/>
          <w:szCs w:val="24"/>
        </w:rPr>
        <w:t>。在守住风险底线的基础上，扩大无还本续贷覆盖面。（责任单位：市地方金融监管局、河北银保监局、人行石家庄中心支行）</w:t>
      </w:r>
    </w:p>
    <w:p w14:paraId="55D2D1C6"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12.落实支付手续费减负政策措施。推动实际贷款利率在前期大幅降低基础上继续下行，督促指导降低银行账户服务收费、人民币转账汇款手续费、银行卡刷卡手续费，减轻小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和个体工商户经营成本压力。（责任单位：人行石家庄中心支行、河北银保监局）</w:t>
      </w:r>
    </w:p>
    <w:p w14:paraId="13C6838E"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13.引导银行业金融机构建立金融信贷对小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的容错机制。小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不良贷款率未超出容忍度标准的银行业金融机构及其分支机构，在无违反法律法规和监管规则行为的前提下，对分支机构负责人、小微业务部门和从业人员可减轻或免予追责。（责任单位：市地方金融监管局、河北银保监局、人行石家庄中心支行）</w:t>
      </w:r>
    </w:p>
    <w:p w14:paraId="41B1A445"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14.督促金融机构与地方金融组织做到利率、费用公开透明，加大执法检查力度，对金融机构和地方金融组织违法违规收费的情况坚决予以依法查处。（责任单位：市地方金融监管局、河北银保监局、人行石家庄中心支行）</w:t>
      </w:r>
    </w:p>
    <w:p w14:paraId="56F7C20F"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b/>
          <w:bCs/>
          <w:color w:val="000000"/>
          <w:kern w:val="0"/>
          <w:sz w:val="24"/>
          <w:szCs w:val="24"/>
        </w:rPr>
        <w:t>四、满足</w:t>
      </w:r>
      <w:proofErr w:type="gramStart"/>
      <w:r w:rsidRPr="00012880">
        <w:rPr>
          <w:rFonts w:ascii="微软雅黑" w:eastAsia="微软雅黑" w:hAnsi="微软雅黑" w:cs="宋体" w:hint="eastAsia"/>
          <w:b/>
          <w:bCs/>
          <w:color w:val="000000"/>
          <w:kern w:val="0"/>
          <w:sz w:val="24"/>
          <w:szCs w:val="24"/>
        </w:rPr>
        <w:t>稳投资</w:t>
      </w:r>
      <w:proofErr w:type="gramEnd"/>
      <w:r w:rsidRPr="00012880">
        <w:rPr>
          <w:rFonts w:ascii="微软雅黑" w:eastAsia="微软雅黑" w:hAnsi="微软雅黑" w:cs="宋体" w:hint="eastAsia"/>
          <w:b/>
          <w:bCs/>
          <w:color w:val="000000"/>
          <w:kern w:val="0"/>
          <w:sz w:val="24"/>
          <w:szCs w:val="24"/>
        </w:rPr>
        <w:t>和</w:t>
      </w:r>
      <w:proofErr w:type="gramStart"/>
      <w:r w:rsidRPr="00012880">
        <w:rPr>
          <w:rFonts w:ascii="微软雅黑" w:eastAsia="微软雅黑" w:hAnsi="微软雅黑" w:cs="宋体" w:hint="eastAsia"/>
          <w:b/>
          <w:bCs/>
          <w:color w:val="000000"/>
          <w:kern w:val="0"/>
          <w:sz w:val="24"/>
          <w:szCs w:val="24"/>
        </w:rPr>
        <w:t>促消费</w:t>
      </w:r>
      <w:proofErr w:type="gramEnd"/>
      <w:r w:rsidRPr="00012880">
        <w:rPr>
          <w:rFonts w:ascii="微软雅黑" w:eastAsia="微软雅黑" w:hAnsi="微软雅黑" w:cs="宋体" w:hint="eastAsia"/>
          <w:b/>
          <w:bCs/>
          <w:color w:val="000000"/>
          <w:kern w:val="0"/>
          <w:sz w:val="24"/>
          <w:szCs w:val="24"/>
        </w:rPr>
        <w:t>融资需求</w:t>
      </w:r>
    </w:p>
    <w:p w14:paraId="79DC8EDD"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15.加强部门间协调配合，发挥政策合力，利用河北省金融服务平台、河北省融资对接监测分析系统，开展常态</w:t>
      </w:r>
      <w:proofErr w:type="gramStart"/>
      <w:r w:rsidRPr="00012880">
        <w:rPr>
          <w:rFonts w:ascii="微软雅黑" w:eastAsia="微软雅黑" w:hAnsi="微软雅黑" w:cs="宋体" w:hint="eastAsia"/>
          <w:color w:val="000000"/>
          <w:kern w:val="0"/>
          <w:sz w:val="24"/>
          <w:szCs w:val="24"/>
        </w:rPr>
        <w:t>化政银企</w:t>
      </w:r>
      <w:proofErr w:type="gramEnd"/>
      <w:r w:rsidRPr="00012880">
        <w:rPr>
          <w:rFonts w:ascii="微软雅黑" w:eastAsia="微软雅黑" w:hAnsi="微软雅黑" w:cs="宋体" w:hint="eastAsia"/>
          <w:color w:val="000000"/>
          <w:kern w:val="0"/>
          <w:sz w:val="24"/>
          <w:szCs w:val="24"/>
        </w:rPr>
        <w:t>对接工作，引导银行保险机构重点围绕水利、公路、物流等基础设施建设和重大项目融资需求，进一步创新金</w:t>
      </w:r>
      <w:r w:rsidRPr="00012880">
        <w:rPr>
          <w:rFonts w:ascii="微软雅黑" w:eastAsia="微软雅黑" w:hAnsi="微软雅黑" w:cs="宋体" w:hint="eastAsia"/>
          <w:color w:val="000000"/>
          <w:kern w:val="0"/>
          <w:sz w:val="24"/>
          <w:szCs w:val="24"/>
        </w:rPr>
        <w:lastRenderedPageBreak/>
        <w:t>融产品和服务。引导政策性、开发性银行充分发挥中长期资金期限长、利率水平低等特点，加大对基础设施和重点项目的中长期信贷支持。（责任单位：市地方金融监管局、人行石家庄中心支行、河北银保监局、市发展改革委、市交通运输局、市水利局、市商务局）</w:t>
      </w:r>
    </w:p>
    <w:p w14:paraId="1D61B730"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16.引导金融机构稳步扩大消费类贷款规模，稳定汽车、家电等大宗消费产品市场，支持新型</w:t>
      </w:r>
      <w:proofErr w:type="gramStart"/>
      <w:r w:rsidRPr="00012880">
        <w:rPr>
          <w:rFonts w:ascii="微软雅黑" w:eastAsia="微软雅黑" w:hAnsi="微软雅黑" w:cs="宋体" w:hint="eastAsia"/>
          <w:color w:val="000000"/>
          <w:kern w:val="0"/>
          <w:sz w:val="24"/>
          <w:szCs w:val="24"/>
        </w:rPr>
        <w:t>文旅商业</w:t>
      </w:r>
      <w:proofErr w:type="gramEnd"/>
      <w:r w:rsidRPr="00012880">
        <w:rPr>
          <w:rFonts w:ascii="微软雅黑" w:eastAsia="微软雅黑" w:hAnsi="微软雅黑" w:cs="宋体" w:hint="eastAsia"/>
          <w:color w:val="000000"/>
          <w:kern w:val="0"/>
          <w:sz w:val="24"/>
          <w:szCs w:val="24"/>
        </w:rPr>
        <w:t>消费集聚区加快发展。市县两级住宿餐饮、批发零售、文化旅游、交通运输等主管部门提出</w:t>
      </w:r>
      <w:proofErr w:type="gramStart"/>
      <w:r w:rsidRPr="00012880">
        <w:rPr>
          <w:rFonts w:ascii="微软雅黑" w:eastAsia="微软雅黑" w:hAnsi="微软雅黑" w:cs="宋体" w:hint="eastAsia"/>
          <w:color w:val="000000"/>
          <w:kern w:val="0"/>
          <w:sz w:val="24"/>
          <w:szCs w:val="24"/>
        </w:rPr>
        <w:t>纾困企业</w:t>
      </w:r>
      <w:proofErr w:type="gramEnd"/>
      <w:r w:rsidRPr="00012880">
        <w:rPr>
          <w:rFonts w:ascii="微软雅黑" w:eastAsia="微软雅黑" w:hAnsi="微软雅黑" w:cs="宋体" w:hint="eastAsia"/>
          <w:color w:val="000000"/>
          <w:kern w:val="0"/>
          <w:sz w:val="24"/>
          <w:szCs w:val="24"/>
        </w:rPr>
        <w:t>名单，报本级地方金融监管部门汇总，对接银行加大信贷支持，合理通过续贷展期、调整还款安排等措施缓解企业资金压力。（责任单位：市地方金融监管局、人行石家庄中心支行、河北银保监局、市交通运输局、市水利局、市商务局、市文化广电和旅游局）</w:t>
      </w:r>
    </w:p>
    <w:p w14:paraId="48BD6C80"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b/>
          <w:bCs/>
          <w:color w:val="000000"/>
          <w:kern w:val="0"/>
          <w:sz w:val="24"/>
          <w:szCs w:val="24"/>
        </w:rPr>
        <w:t>五、抓好粮食生产和能源安全金融服务</w:t>
      </w:r>
    </w:p>
    <w:p w14:paraId="25F84FF4"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17.引导金融机构积极对接重点种业融资需求，加大对种业企业和种</w:t>
      </w:r>
      <w:proofErr w:type="gramStart"/>
      <w:r w:rsidRPr="00012880">
        <w:rPr>
          <w:rFonts w:ascii="微软雅黑" w:eastAsia="微软雅黑" w:hAnsi="微软雅黑" w:cs="宋体" w:hint="eastAsia"/>
          <w:color w:val="000000"/>
          <w:kern w:val="0"/>
          <w:sz w:val="24"/>
          <w:szCs w:val="24"/>
        </w:rPr>
        <w:t>业产业</w:t>
      </w:r>
      <w:proofErr w:type="gramEnd"/>
      <w:r w:rsidRPr="00012880">
        <w:rPr>
          <w:rFonts w:ascii="微软雅黑" w:eastAsia="微软雅黑" w:hAnsi="微软雅黑" w:cs="宋体" w:hint="eastAsia"/>
          <w:color w:val="000000"/>
          <w:kern w:val="0"/>
          <w:sz w:val="24"/>
          <w:szCs w:val="24"/>
        </w:rPr>
        <w:t>园区的金融资源投入。（责任单位：市地方金融监管局、人行石家庄中心支行、河北银保监局、市农业农村局）</w:t>
      </w:r>
    </w:p>
    <w:p w14:paraId="42201B3B"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18.充分发挥好中国农业发展银行粮食收购资金供应主渠道作用，鼓励引导各金融机构积极参与粮食市场化收购，主动对接粮食收购加工金融需求。（责任单位：人行石家庄中心支行、河北银保监局、市发展改革委、市地方金融监管局）</w:t>
      </w:r>
    </w:p>
    <w:p w14:paraId="64C18D3C"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19.引导金融机构加大对市内重点新能源项目的支持力度，推动煤炭清洁高效利用专项再贷款扩大投放，有效满足煤炭生产、储备和煤电企业等融资需求。（责任单位：人行石家庄中心支行、市发展改革委）</w:t>
      </w:r>
    </w:p>
    <w:p w14:paraId="705418BA"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b/>
          <w:bCs/>
          <w:color w:val="000000"/>
          <w:kern w:val="0"/>
          <w:sz w:val="24"/>
          <w:szCs w:val="24"/>
        </w:rPr>
        <w:t>六、做好</w:t>
      </w:r>
      <w:proofErr w:type="gramStart"/>
      <w:r w:rsidRPr="00012880">
        <w:rPr>
          <w:rFonts w:ascii="微软雅黑" w:eastAsia="微软雅黑" w:hAnsi="微软雅黑" w:cs="宋体" w:hint="eastAsia"/>
          <w:b/>
          <w:bCs/>
          <w:color w:val="000000"/>
          <w:kern w:val="0"/>
          <w:sz w:val="24"/>
          <w:szCs w:val="24"/>
        </w:rPr>
        <w:t>保产业链供应链稳定</w:t>
      </w:r>
      <w:proofErr w:type="gramEnd"/>
      <w:r w:rsidRPr="00012880">
        <w:rPr>
          <w:rFonts w:ascii="微软雅黑" w:eastAsia="微软雅黑" w:hAnsi="微软雅黑" w:cs="宋体" w:hint="eastAsia"/>
          <w:b/>
          <w:bCs/>
          <w:color w:val="000000"/>
          <w:kern w:val="0"/>
          <w:sz w:val="24"/>
          <w:szCs w:val="24"/>
        </w:rPr>
        <w:t>金融服务</w:t>
      </w:r>
    </w:p>
    <w:p w14:paraId="654580EB"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lastRenderedPageBreak/>
        <w:t>20.引导金融机构积极对接重点产业</w:t>
      </w:r>
      <w:proofErr w:type="gramStart"/>
      <w:r w:rsidRPr="00012880">
        <w:rPr>
          <w:rFonts w:ascii="微软雅黑" w:eastAsia="微软雅黑" w:hAnsi="微软雅黑" w:cs="宋体" w:hint="eastAsia"/>
          <w:color w:val="000000"/>
          <w:kern w:val="0"/>
          <w:sz w:val="24"/>
          <w:szCs w:val="24"/>
        </w:rPr>
        <w:t>链供应</w:t>
      </w:r>
      <w:proofErr w:type="gramEnd"/>
      <w:r w:rsidRPr="00012880">
        <w:rPr>
          <w:rFonts w:ascii="微软雅黑" w:eastAsia="微软雅黑" w:hAnsi="微软雅黑" w:cs="宋体" w:hint="eastAsia"/>
          <w:color w:val="000000"/>
          <w:kern w:val="0"/>
          <w:sz w:val="24"/>
          <w:szCs w:val="24"/>
        </w:rPr>
        <w:t>链“白名单”企业融资需求，运用科技创新、交通</w:t>
      </w:r>
      <w:proofErr w:type="gramStart"/>
      <w:r w:rsidRPr="00012880">
        <w:rPr>
          <w:rFonts w:ascii="微软雅黑" w:eastAsia="微软雅黑" w:hAnsi="微软雅黑" w:cs="宋体" w:hint="eastAsia"/>
          <w:color w:val="000000"/>
          <w:kern w:val="0"/>
          <w:sz w:val="24"/>
          <w:szCs w:val="24"/>
        </w:rPr>
        <w:t>物流专项</w:t>
      </w:r>
      <w:proofErr w:type="gramEnd"/>
      <w:r w:rsidRPr="00012880">
        <w:rPr>
          <w:rFonts w:ascii="微软雅黑" w:eastAsia="微软雅黑" w:hAnsi="微软雅黑" w:cs="宋体" w:hint="eastAsia"/>
          <w:color w:val="000000"/>
          <w:kern w:val="0"/>
          <w:sz w:val="24"/>
          <w:szCs w:val="24"/>
        </w:rPr>
        <w:t>再贷款，重点支持高新技术企业、“专精特新”中小企业、产业链骨干企业及上下游关键配套企业、道路货物运输经营者及物流配送企业。（责任单位：市地方金融监管局、人行石家庄中心支行、河北银保监局、市发展改革委、市科学技术局、市工业和信息化局、市交通运输局）</w:t>
      </w:r>
    </w:p>
    <w:p w14:paraId="366FA032"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21.引导金融机构精准服务县域特色产业集群和农业特色优势产业集群，创新丰富供应</w:t>
      </w:r>
      <w:proofErr w:type="gramStart"/>
      <w:r w:rsidRPr="00012880">
        <w:rPr>
          <w:rFonts w:ascii="微软雅黑" w:eastAsia="微软雅黑" w:hAnsi="微软雅黑" w:cs="宋体" w:hint="eastAsia"/>
          <w:color w:val="000000"/>
          <w:kern w:val="0"/>
          <w:sz w:val="24"/>
          <w:szCs w:val="24"/>
        </w:rPr>
        <w:t>链金融</w:t>
      </w:r>
      <w:proofErr w:type="gramEnd"/>
      <w:r w:rsidRPr="00012880">
        <w:rPr>
          <w:rFonts w:ascii="微软雅黑" w:eastAsia="微软雅黑" w:hAnsi="微软雅黑" w:cs="宋体" w:hint="eastAsia"/>
          <w:color w:val="000000"/>
          <w:kern w:val="0"/>
          <w:sz w:val="24"/>
          <w:szCs w:val="24"/>
        </w:rPr>
        <w:t>服务模式，大力发展订单、存货、仓单等动产抵质押融资业务。（责任单位：市地方金融监管局、人行石家庄中心支行、河北银保监局、市农业农村局）</w:t>
      </w:r>
    </w:p>
    <w:p w14:paraId="73617C6C"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22.推动民营和小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供应链融资。推进核心大企业、公立医院等与人民银行应收账款融资服务平台进行对接。发挥核心大企业在供应链融资中的增信枢纽作用，积极稳妥拓展供应链融资。（责任单位：市工业和信息化局、市国资委、市卫生健康委、人行石家庄中心支行）</w:t>
      </w:r>
    </w:p>
    <w:p w14:paraId="7DEF2867"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23.鼓励开展中小企业应收账款信用保险。引导具有资质的保险机构加大产品创新力度，助力减轻中小企业应收账款逾期压力。加大力度探索银保合作，发挥出口信用保险项下的应收账款融资功能。（责任单位：河北银保监局、市地方金融监管局）</w:t>
      </w:r>
    </w:p>
    <w:p w14:paraId="5AEDEA48"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b/>
          <w:bCs/>
          <w:color w:val="000000"/>
          <w:kern w:val="0"/>
          <w:sz w:val="24"/>
          <w:szCs w:val="24"/>
        </w:rPr>
        <w:t>七、加大就业创业金融支持力度</w:t>
      </w:r>
    </w:p>
    <w:p w14:paraId="7441B787"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24.对能够保证员工就业相对稳定的中小微企业，各县（市、区）提出企业名单，报市直行业主管部门汇总，会同市地方金融监管部门对接银行，在贷款存量平稳的基础上，按市场化原则、依法依规根据企业融资需求适度加大信贷</w:t>
      </w:r>
      <w:r w:rsidRPr="00012880">
        <w:rPr>
          <w:rFonts w:ascii="微软雅黑" w:eastAsia="微软雅黑" w:hAnsi="微软雅黑" w:cs="宋体" w:hint="eastAsia"/>
          <w:color w:val="000000"/>
          <w:kern w:val="0"/>
          <w:sz w:val="24"/>
          <w:szCs w:val="24"/>
        </w:rPr>
        <w:lastRenderedPageBreak/>
        <w:t>投放。（责任单位：市工业和信息化局、市商务局、市农业农村局、市地方金融监管局、人行石家庄中心支行、河北银保监局）</w:t>
      </w:r>
    </w:p>
    <w:p w14:paraId="182A9B0D"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25.支持自主创业，对符合条件的个人发放创业担保贷款最高额度为20万元，合伙创业贷款额度人均不超过22万元，总额度最高不超过130万元。符合条件的小</w:t>
      </w:r>
      <w:proofErr w:type="gramStart"/>
      <w:r w:rsidRPr="00012880">
        <w:rPr>
          <w:rFonts w:ascii="微软雅黑" w:eastAsia="微软雅黑" w:hAnsi="微软雅黑" w:cs="宋体" w:hint="eastAsia"/>
          <w:color w:val="000000"/>
          <w:kern w:val="0"/>
          <w:sz w:val="24"/>
          <w:szCs w:val="24"/>
        </w:rPr>
        <w:t>微企业</w:t>
      </w:r>
      <w:proofErr w:type="gramEnd"/>
      <w:r w:rsidRPr="00012880">
        <w:rPr>
          <w:rFonts w:ascii="微软雅黑" w:eastAsia="微软雅黑" w:hAnsi="微软雅黑" w:cs="宋体" w:hint="eastAsia"/>
          <w:color w:val="000000"/>
          <w:kern w:val="0"/>
          <w:sz w:val="24"/>
          <w:szCs w:val="24"/>
        </w:rPr>
        <w:t>法定借款人，贷款总额最高不超过500万元。将符合条件的新市民纳入创业担保贷款扶持范围。（责任单位：市人力资源社会保障局、市财政局、人行石家庄中心支行、河北银保监局）</w:t>
      </w:r>
    </w:p>
    <w:p w14:paraId="358AEF81"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26.2022年及以前年度毕业的贷款学生2022年内应偿还的国家助学贷款利息予以免除，本金经贷款学生自主申请，可延期1年偿还，延期贷款不计罚息和复利，风险分类暂不下调。（责任单位：人行石家庄中心支行、河北银保监局、市教育局、市财政局）</w:t>
      </w:r>
    </w:p>
    <w:p w14:paraId="2E130108"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b/>
          <w:bCs/>
          <w:color w:val="000000"/>
          <w:kern w:val="0"/>
          <w:sz w:val="24"/>
          <w:szCs w:val="24"/>
        </w:rPr>
        <w:t>八、推动房地产贷款平稳增长</w:t>
      </w:r>
    </w:p>
    <w:p w14:paraId="2A1B493A"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27.对符合条件的个人住房按揭贷款加大投放力度，及时满足融资需求。准确执行好差别化住房信贷政策，合理确定商业性个人住房贷款最低首付比例，落实好首套商业性个人住房贷款利率下限参考同期限贷款市场报价利率减20个基点要求。引导金融机构合理满足房地产开发企业开发贷款需求，加大对建筑业企业流动资金贷款投放力度。（责任单位：人行石家庄中心支行、河北银保监局、市住房城乡建设局）</w:t>
      </w:r>
    </w:p>
    <w:p w14:paraId="73D50E2F"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b/>
          <w:bCs/>
          <w:color w:val="000000"/>
          <w:kern w:val="0"/>
          <w:sz w:val="24"/>
          <w:szCs w:val="24"/>
        </w:rPr>
        <w:t>九、提高资本市场融资效率</w:t>
      </w:r>
    </w:p>
    <w:p w14:paraId="4F8E124A"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28.支持企业通过上市、发债等拓宽直接融资渠道。优化企业上市前激励政策，加大拟上市企业储备，深化与上海、深圳、北京证券交易所合作，培育辅导符合条件企业上市融资，聚焦企业上市遇到的困难，全力协调解决，至2023</w:t>
      </w:r>
      <w:r w:rsidRPr="00012880">
        <w:rPr>
          <w:rFonts w:ascii="微软雅黑" w:eastAsia="微软雅黑" w:hAnsi="微软雅黑" w:cs="宋体" w:hint="eastAsia"/>
          <w:color w:val="000000"/>
          <w:kern w:val="0"/>
          <w:sz w:val="24"/>
          <w:szCs w:val="24"/>
        </w:rPr>
        <w:lastRenderedPageBreak/>
        <w:t>年力争每年新增公开上市企业3家。（责任单位：市地方金融监管局、河北证监局）</w:t>
      </w:r>
    </w:p>
    <w:p w14:paraId="18608C68"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29.积极推进拟上市公司IPO辅导验收工作，采取非现场等灵活高效方式进行辅导验收。加强资本市场线上服务，组织辅导机构加大企业挂牌上市线上培训力度。（责任单位：河北证监局、市地方金融监管局）</w:t>
      </w:r>
    </w:p>
    <w:p w14:paraId="4AF73E5C"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30.鼓励符合条件的平台企业依法依规到境外公开募集股份及上市。加强与优质券商合作，强化港股IPO企业的专业指导和深度培育。〔责任单位：市地方金融监管局、河北证监局，各县（市、区）〕</w:t>
      </w:r>
    </w:p>
    <w:p w14:paraId="0A201B54"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31.继续支持和鼓励金融机构发行金融债券，用好“三农”、小微企业、绿色、双创金融债券绿色通道，为重点领域企业提供融资支持。支持受疫情影响较大的重点企业利用中国银行间市场交易商协会、银行间市场清算所股份有限公司等提供的“绿色通道”发行债券。（责任单位：人行石家庄中心支行、河北银保监局）</w:t>
      </w:r>
    </w:p>
    <w:p w14:paraId="0CC51912"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32.支持河北股权交易所完善挂牌展示、辅导培育、登记托管、融资交易四大基础服务体系，加快建设“科技创新专板”“专精特新板”“乡村振兴板”，建设非上市证券集中托管平台与拟上市企业综合培育平台，鼓励已挂牌公司通过发行可转债、股权融资等直接融资方式实现融资。（责任单位：市地方金融监管局、河北证监局）</w:t>
      </w:r>
    </w:p>
    <w:p w14:paraId="005F79D2"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b/>
          <w:bCs/>
          <w:color w:val="000000"/>
          <w:kern w:val="0"/>
          <w:sz w:val="24"/>
          <w:szCs w:val="24"/>
        </w:rPr>
        <w:t>十、提升稳外贸</w:t>
      </w:r>
      <w:proofErr w:type="gramStart"/>
      <w:r w:rsidRPr="00012880">
        <w:rPr>
          <w:rFonts w:ascii="微软雅黑" w:eastAsia="微软雅黑" w:hAnsi="微软雅黑" w:cs="宋体" w:hint="eastAsia"/>
          <w:b/>
          <w:bCs/>
          <w:color w:val="000000"/>
          <w:kern w:val="0"/>
          <w:sz w:val="24"/>
          <w:szCs w:val="24"/>
        </w:rPr>
        <w:t>稳外资</w:t>
      </w:r>
      <w:proofErr w:type="gramEnd"/>
      <w:r w:rsidRPr="00012880">
        <w:rPr>
          <w:rFonts w:ascii="微软雅黑" w:eastAsia="微软雅黑" w:hAnsi="微软雅黑" w:cs="宋体" w:hint="eastAsia"/>
          <w:b/>
          <w:bCs/>
          <w:color w:val="000000"/>
          <w:kern w:val="0"/>
          <w:sz w:val="24"/>
          <w:szCs w:val="24"/>
        </w:rPr>
        <w:t>金融服务水平</w:t>
      </w:r>
    </w:p>
    <w:p w14:paraId="69D11C31"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33.支持建立以中小企业为主的优质企业“后备库”，将“笔数多、信用好”的本市企业纳入优质企业贸易外汇收支便利化范围。（责任单位：国家外汇管理局河北省分局、人行石家庄中心支行）</w:t>
      </w:r>
    </w:p>
    <w:p w14:paraId="163378C5"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lastRenderedPageBreak/>
        <w:t>34.对重点外资企业加强金融支持。各县（市、区）提出企业名单，报市</w:t>
      </w:r>
      <w:proofErr w:type="gramStart"/>
      <w:r w:rsidRPr="00012880">
        <w:rPr>
          <w:rFonts w:ascii="微软雅黑" w:eastAsia="微软雅黑" w:hAnsi="微软雅黑" w:cs="宋体" w:hint="eastAsia"/>
          <w:color w:val="000000"/>
          <w:kern w:val="0"/>
          <w:sz w:val="24"/>
          <w:szCs w:val="24"/>
        </w:rPr>
        <w:t>投促局</w:t>
      </w:r>
      <w:proofErr w:type="gramEnd"/>
      <w:r w:rsidRPr="00012880">
        <w:rPr>
          <w:rFonts w:ascii="微软雅黑" w:eastAsia="微软雅黑" w:hAnsi="微软雅黑" w:cs="宋体" w:hint="eastAsia"/>
          <w:color w:val="000000"/>
          <w:kern w:val="0"/>
          <w:sz w:val="24"/>
          <w:szCs w:val="24"/>
        </w:rPr>
        <w:t>汇总，会同市地方金融监管局对接银行加大贷款投放力度。(责任单位：</w:t>
      </w:r>
      <w:proofErr w:type="gramStart"/>
      <w:r w:rsidRPr="00012880">
        <w:rPr>
          <w:rFonts w:ascii="微软雅黑" w:eastAsia="微软雅黑" w:hAnsi="微软雅黑" w:cs="宋体" w:hint="eastAsia"/>
          <w:color w:val="000000"/>
          <w:kern w:val="0"/>
          <w:sz w:val="24"/>
          <w:szCs w:val="24"/>
        </w:rPr>
        <w:t>市投促局</w:t>
      </w:r>
      <w:proofErr w:type="gramEnd"/>
      <w:r w:rsidRPr="00012880">
        <w:rPr>
          <w:rFonts w:ascii="微软雅黑" w:eastAsia="微软雅黑" w:hAnsi="微软雅黑" w:cs="宋体" w:hint="eastAsia"/>
          <w:color w:val="000000"/>
          <w:kern w:val="0"/>
          <w:sz w:val="24"/>
          <w:szCs w:val="24"/>
        </w:rPr>
        <w:t>、市地方金融监管局)</w:t>
      </w:r>
    </w:p>
    <w:p w14:paraId="4FACCDD2"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35.支持运用金融科技手段，为具备审核交易电子信息条件的贸易新业</w:t>
      </w:r>
      <w:proofErr w:type="gramStart"/>
      <w:r w:rsidRPr="00012880">
        <w:rPr>
          <w:rFonts w:ascii="微软雅黑" w:eastAsia="微软雅黑" w:hAnsi="微软雅黑" w:cs="宋体" w:hint="eastAsia"/>
          <w:color w:val="000000"/>
          <w:kern w:val="0"/>
          <w:sz w:val="24"/>
          <w:szCs w:val="24"/>
        </w:rPr>
        <w:t>态企业</w:t>
      </w:r>
      <w:proofErr w:type="gramEnd"/>
      <w:r w:rsidRPr="00012880">
        <w:rPr>
          <w:rFonts w:ascii="微软雅黑" w:eastAsia="微软雅黑" w:hAnsi="微软雅黑" w:cs="宋体" w:hint="eastAsia"/>
          <w:color w:val="000000"/>
          <w:kern w:val="0"/>
          <w:sz w:val="24"/>
          <w:szCs w:val="24"/>
        </w:rPr>
        <w:t>提供高效、低成本的跨境资金结算服务。（责任单位：人行石家庄中心支行）</w:t>
      </w:r>
    </w:p>
    <w:p w14:paraId="3360CA3B"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36.支持境内机构充分利用境外低成本资金，便利开展跨境融资。支持非金融企业多笔外债共用一个外债账户及以线</w:t>
      </w:r>
      <w:proofErr w:type="gramStart"/>
      <w:r w:rsidRPr="00012880">
        <w:rPr>
          <w:rFonts w:ascii="微软雅黑" w:eastAsia="微软雅黑" w:hAnsi="微软雅黑" w:cs="宋体" w:hint="eastAsia"/>
          <w:color w:val="000000"/>
          <w:kern w:val="0"/>
          <w:sz w:val="24"/>
          <w:szCs w:val="24"/>
        </w:rPr>
        <w:t>上方式</w:t>
      </w:r>
      <w:proofErr w:type="gramEnd"/>
      <w:r w:rsidRPr="00012880">
        <w:rPr>
          <w:rFonts w:ascii="微软雅黑" w:eastAsia="微软雅黑" w:hAnsi="微软雅黑" w:cs="宋体" w:hint="eastAsia"/>
          <w:color w:val="000000"/>
          <w:kern w:val="0"/>
          <w:sz w:val="24"/>
          <w:szCs w:val="24"/>
        </w:rPr>
        <w:t>申请外债登记，提倡“线上办”。（责任单位：国家外汇管理局河北省分局、人行石家庄中心支行）</w:t>
      </w:r>
    </w:p>
    <w:p w14:paraId="233B0437" w14:textId="77777777" w:rsidR="00012880" w:rsidRPr="00012880" w:rsidRDefault="00012880" w:rsidP="0001288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012880">
        <w:rPr>
          <w:rFonts w:ascii="微软雅黑" w:eastAsia="微软雅黑" w:hAnsi="微软雅黑" w:cs="宋体" w:hint="eastAsia"/>
          <w:color w:val="000000"/>
          <w:kern w:val="0"/>
          <w:sz w:val="24"/>
          <w:szCs w:val="24"/>
        </w:rPr>
        <w:t>37.进一步推进资本项目外汇收入支付便利化。鼓励银行围绕实体经济需求，开展政策宣传、精准对接，为市场主体提供便捷高效的资本项目外汇收入支付服务。（责任单位：国家外汇管理局河北省分局、人行石家庄中心支行）</w:t>
      </w:r>
    </w:p>
    <w:p w14:paraId="4EC0D742" w14:textId="77777777" w:rsidR="00012880" w:rsidRPr="00012880" w:rsidRDefault="00012880" w:rsidP="00012880">
      <w:pPr>
        <w:ind w:firstLineChars="100" w:firstLine="210"/>
        <w:rPr>
          <w:rFonts w:hint="eastAsia"/>
        </w:rPr>
      </w:pPr>
    </w:p>
    <w:sectPr w:rsidR="00012880" w:rsidRPr="000128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80"/>
    <w:rsid w:val="00012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9C1D"/>
  <w15:chartTrackingRefBased/>
  <w15:docId w15:val="{108B1614-6628-47AC-9F23-FEB2ADAE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2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0673">
      <w:bodyDiv w:val="1"/>
      <w:marLeft w:val="0"/>
      <w:marRight w:val="0"/>
      <w:marTop w:val="0"/>
      <w:marBottom w:val="0"/>
      <w:divBdr>
        <w:top w:val="none" w:sz="0" w:space="0" w:color="auto"/>
        <w:left w:val="none" w:sz="0" w:space="0" w:color="auto"/>
        <w:bottom w:val="none" w:sz="0" w:space="0" w:color="auto"/>
        <w:right w:val="none" w:sz="0" w:space="0" w:color="auto"/>
      </w:divBdr>
      <w:divsChild>
        <w:div w:id="57293364">
          <w:marLeft w:val="0"/>
          <w:marRight w:val="0"/>
          <w:marTop w:val="0"/>
          <w:marBottom w:val="300"/>
          <w:divBdr>
            <w:top w:val="none" w:sz="0" w:space="0" w:color="auto"/>
            <w:left w:val="none" w:sz="0" w:space="0" w:color="auto"/>
            <w:bottom w:val="none" w:sz="0" w:space="0" w:color="auto"/>
            <w:right w:val="none" w:sz="0" w:space="0" w:color="auto"/>
          </w:divBdr>
        </w:div>
        <w:div w:id="1974748974">
          <w:marLeft w:val="0"/>
          <w:marRight w:val="0"/>
          <w:marTop w:val="0"/>
          <w:marBottom w:val="300"/>
          <w:divBdr>
            <w:top w:val="none" w:sz="0" w:space="0" w:color="auto"/>
            <w:left w:val="none" w:sz="0" w:space="0" w:color="auto"/>
            <w:bottom w:val="none" w:sz="0" w:space="0" w:color="auto"/>
            <w:right w:val="none" w:sz="0" w:space="0" w:color="auto"/>
          </w:divBdr>
        </w:div>
        <w:div w:id="1251279362">
          <w:marLeft w:val="0"/>
          <w:marRight w:val="0"/>
          <w:marTop w:val="0"/>
          <w:marBottom w:val="300"/>
          <w:divBdr>
            <w:top w:val="none" w:sz="0" w:space="0" w:color="auto"/>
            <w:left w:val="none" w:sz="0" w:space="0" w:color="auto"/>
            <w:bottom w:val="none" w:sz="0" w:space="0" w:color="auto"/>
            <w:right w:val="none" w:sz="0" w:space="0" w:color="auto"/>
          </w:divBdr>
        </w:div>
        <w:div w:id="2110420516">
          <w:marLeft w:val="0"/>
          <w:marRight w:val="0"/>
          <w:marTop w:val="0"/>
          <w:marBottom w:val="300"/>
          <w:divBdr>
            <w:top w:val="none" w:sz="0" w:space="0" w:color="auto"/>
            <w:left w:val="none" w:sz="0" w:space="0" w:color="auto"/>
            <w:bottom w:val="none" w:sz="0" w:space="0" w:color="auto"/>
            <w:right w:val="none" w:sz="0" w:space="0" w:color="auto"/>
          </w:divBdr>
        </w:div>
        <w:div w:id="1705516647">
          <w:marLeft w:val="0"/>
          <w:marRight w:val="0"/>
          <w:marTop w:val="0"/>
          <w:marBottom w:val="300"/>
          <w:divBdr>
            <w:top w:val="none" w:sz="0" w:space="0" w:color="auto"/>
            <w:left w:val="none" w:sz="0" w:space="0" w:color="auto"/>
            <w:bottom w:val="none" w:sz="0" w:space="0" w:color="auto"/>
            <w:right w:val="none" w:sz="0" w:space="0" w:color="auto"/>
          </w:divBdr>
        </w:div>
        <w:div w:id="2009794991">
          <w:marLeft w:val="0"/>
          <w:marRight w:val="0"/>
          <w:marTop w:val="0"/>
          <w:marBottom w:val="300"/>
          <w:divBdr>
            <w:top w:val="none" w:sz="0" w:space="0" w:color="auto"/>
            <w:left w:val="none" w:sz="0" w:space="0" w:color="auto"/>
            <w:bottom w:val="none" w:sz="0" w:space="0" w:color="auto"/>
            <w:right w:val="none" w:sz="0" w:space="0" w:color="auto"/>
          </w:divBdr>
        </w:div>
        <w:div w:id="116144266">
          <w:marLeft w:val="0"/>
          <w:marRight w:val="0"/>
          <w:marTop w:val="0"/>
          <w:marBottom w:val="300"/>
          <w:divBdr>
            <w:top w:val="none" w:sz="0" w:space="0" w:color="auto"/>
            <w:left w:val="none" w:sz="0" w:space="0" w:color="auto"/>
            <w:bottom w:val="none" w:sz="0" w:space="0" w:color="auto"/>
            <w:right w:val="none" w:sz="0" w:space="0" w:color="auto"/>
          </w:divBdr>
        </w:div>
        <w:div w:id="479273035">
          <w:marLeft w:val="0"/>
          <w:marRight w:val="0"/>
          <w:marTop w:val="0"/>
          <w:marBottom w:val="300"/>
          <w:divBdr>
            <w:top w:val="none" w:sz="0" w:space="0" w:color="auto"/>
            <w:left w:val="none" w:sz="0" w:space="0" w:color="auto"/>
            <w:bottom w:val="none" w:sz="0" w:space="0" w:color="auto"/>
            <w:right w:val="none" w:sz="0" w:space="0" w:color="auto"/>
          </w:divBdr>
        </w:div>
        <w:div w:id="2091585332">
          <w:marLeft w:val="0"/>
          <w:marRight w:val="0"/>
          <w:marTop w:val="0"/>
          <w:marBottom w:val="300"/>
          <w:divBdr>
            <w:top w:val="none" w:sz="0" w:space="0" w:color="auto"/>
            <w:left w:val="none" w:sz="0" w:space="0" w:color="auto"/>
            <w:bottom w:val="none" w:sz="0" w:space="0" w:color="auto"/>
            <w:right w:val="none" w:sz="0" w:space="0" w:color="auto"/>
          </w:divBdr>
        </w:div>
        <w:div w:id="1159660104">
          <w:marLeft w:val="0"/>
          <w:marRight w:val="0"/>
          <w:marTop w:val="0"/>
          <w:marBottom w:val="300"/>
          <w:divBdr>
            <w:top w:val="none" w:sz="0" w:space="0" w:color="auto"/>
            <w:left w:val="none" w:sz="0" w:space="0" w:color="auto"/>
            <w:bottom w:val="none" w:sz="0" w:space="0" w:color="auto"/>
            <w:right w:val="none" w:sz="0" w:space="0" w:color="auto"/>
          </w:divBdr>
        </w:div>
        <w:div w:id="2098211571">
          <w:marLeft w:val="0"/>
          <w:marRight w:val="0"/>
          <w:marTop w:val="0"/>
          <w:marBottom w:val="300"/>
          <w:divBdr>
            <w:top w:val="none" w:sz="0" w:space="0" w:color="auto"/>
            <w:left w:val="none" w:sz="0" w:space="0" w:color="auto"/>
            <w:bottom w:val="none" w:sz="0" w:space="0" w:color="auto"/>
            <w:right w:val="none" w:sz="0" w:space="0" w:color="auto"/>
          </w:divBdr>
        </w:div>
        <w:div w:id="784615719">
          <w:marLeft w:val="0"/>
          <w:marRight w:val="0"/>
          <w:marTop w:val="0"/>
          <w:marBottom w:val="300"/>
          <w:divBdr>
            <w:top w:val="none" w:sz="0" w:space="0" w:color="auto"/>
            <w:left w:val="none" w:sz="0" w:space="0" w:color="auto"/>
            <w:bottom w:val="none" w:sz="0" w:space="0" w:color="auto"/>
            <w:right w:val="none" w:sz="0" w:space="0" w:color="auto"/>
          </w:divBdr>
        </w:div>
        <w:div w:id="224148448">
          <w:marLeft w:val="0"/>
          <w:marRight w:val="0"/>
          <w:marTop w:val="0"/>
          <w:marBottom w:val="300"/>
          <w:divBdr>
            <w:top w:val="none" w:sz="0" w:space="0" w:color="auto"/>
            <w:left w:val="none" w:sz="0" w:space="0" w:color="auto"/>
            <w:bottom w:val="none" w:sz="0" w:space="0" w:color="auto"/>
            <w:right w:val="none" w:sz="0" w:space="0" w:color="auto"/>
          </w:divBdr>
        </w:div>
        <w:div w:id="401177724">
          <w:marLeft w:val="0"/>
          <w:marRight w:val="0"/>
          <w:marTop w:val="0"/>
          <w:marBottom w:val="300"/>
          <w:divBdr>
            <w:top w:val="none" w:sz="0" w:space="0" w:color="auto"/>
            <w:left w:val="none" w:sz="0" w:space="0" w:color="auto"/>
            <w:bottom w:val="none" w:sz="0" w:space="0" w:color="auto"/>
            <w:right w:val="none" w:sz="0" w:space="0" w:color="auto"/>
          </w:divBdr>
        </w:div>
        <w:div w:id="1174563663">
          <w:marLeft w:val="0"/>
          <w:marRight w:val="0"/>
          <w:marTop w:val="0"/>
          <w:marBottom w:val="300"/>
          <w:divBdr>
            <w:top w:val="none" w:sz="0" w:space="0" w:color="auto"/>
            <w:left w:val="none" w:sz="0" w:space="0" w:color="auto"/>
            <w:bottom w:val="none" w:sz="0" w:space="0" w:color="auto"/>
            <w:right w:val="none" w:sz="0" w:space="0" w:color="auto"/>
          </w:divBdr>
        </w:div>
        <w:div w:id="1383217114">
          <w:marLeft w:val="0"/>
          <w:marRight w:val="0"/>
          <w:marTop w:val="0"/>
          <w:marBottom w:val="300"/>
          <w:divBdr>
            <w:top w:val="none" w:sz="0" w:space="0" w:color="auto"/>
            <w:left w:val="none" w:sz="0" w:space="0" w:color="auto"/>
            <w:bottom w:val="none" w:sz="0" w:space="0" w:color="auto"/>
            <w:right w:val="none" w:sz="0" w:space="0" w:color="auto"/>
          </w:divBdr>
        </w:div>
        <w:div w:id="1187327781">
          <w:marLeft w:val="0"/>
          <w:marRight w:val="0"/>
          <w:marTop w:val="0"/>
          <w:marBottom w:val="300"/>
          <w:divBdr>
            <w:top w:val="none" w:sz="0" w:space="0" w:color="auto"/>
            <w:left w:val="none" w:sz="0" w:space="0" w:color="auto"/>
            <w:bottom w:val="none" w:sz="0" w:space="0" w:color="auto"/>
            <w:right w:val="none" w:sz="0" w:space="0" w:color="auto"/>
          </w:divBdr>
        </w:div>
        <w:div w:id="782459948">
          <w:marLeft w:val="0"/>
          <w:marRight w:val="0"/>
          <w:marTop w:val="0"/>
          <w:marBottom w:val="300"/>
          <w:divBdr>
            <w:top w:val="none" w:sz="0" w:space="0" w:color="auto"/>
            <w:left w:val="none" w:sz="0" w:space="0" w:color="auto"/>
            <w:bottom w:val="none" w:sz="0" w:space="0" w:color="auto"/>
            <w:right w:val="none" w:sz="0" w:space="0" w:color="auto"/>
          </w:divBdr>
        </w:div>
        <w:div w:id="326136052">
          <w:marLeft w:val="0"/>
          <w:marRight w:val="0"/>
          <w:marTop w:val="0"/>
          <w:marBottom w:val="300"/>
          <w:divBdr>
            <w:top w:val="none" w:sz="0" w:space="0" w:color="auto"/>
            <w:left w:val="none" w:sz="0" w:space="0" w:color="auto"/>
            <w:bottom w:val="none" w:sz="0" w:space="0" w:color="auto"/>
            <w:right w:val="none" w:sz="0" w:space="0" w:color="auto"/>
          </w:divBdr>
        </w:div>
        <w:div w:id="1849365329">
          <w:marLeft w:val="0"/>
          <w:marRight w:val="0"/>
          <w:marTop w:val="0"/>
          <w:marBottom w:val="300"/>
          <w:divBdr>
            <w:top w:val="none" w:sz="0" w:space="0" w:color="auto"/>
            <w:left w:val="none" w:sz="0" w:space="0" w:color="auto"/>
            <w:bottom w:val="none" w:sz="0" w:space="0" w:color="auto"/>
            <w:right w:val="none" w:sz="0" w:space="0" w:color="auto"/>
          </w:divBdr>
        </w:div>
        <w:div w:id="298652201">
          <w:marLeft w:val="0"/>
          <w:marRight w:val="0"/>
          <w:marTop w:val="0"/>
          <w:marBottom w:val="300"/>
          <w:divBdr>
            <w:top w:val="none" w:sz="0" w:space="0" w:color="auto"/>
            <w:left w:val="none" w:sz="0" w:space="0" w:color="auto"/>
            <w:bottom w:val="none" w:sz="0" w:space="0" w:color="auto"/>
            <w:right w:val="none" w:sz="0" w:space="0" w:color="auto"/>
          </w:divBdr>
        </w:div>
        <w:div w:id="1020353994">
          <w:marLeft w:val="0"/>
          <w:marRight w:val="0"/>
          <w:marTop w:val="0"/>
          <w:marBottom w:val="300"/>
          <w:divBdr>
            <w:top w:val="none" w:sz="0" w:space="0" w:color="auto"/>
            <w:left w:val="none" w:sz="0" w:space="0" w:color="auto"/>
            <w:bottom w:val="none" w:sz="0" w:space="0" w:color="auto"/>
            <w:right w:val="none" w:sz="0" w:space="0" w:color="auto"/>
          </w:divBdr>
        </w:div>
        <w:div w:id="551576364">
          <w:marLeft w:val="0"/>
          <w:marRight w:val="0"/>
          <w:marTop w:val="0"/>
          <w:marBottom w:val="300"/>
          <w:divBdr>
            <w:top w:val="none" w:sz="0" w:space="0" w:color="auto"/>
            <w:left w:val="none" w:sz="0" w:space="0" w:color="auto"/>
            <w:bottom w:val="none" w:sz="0" w:space="0" w:color="auto"/>
            <w:right w:val="none" w:sz="0" w:space="0" w:color="auto"/>
          </w:divBdr>
        </w:div>
        <w:div w:id="1184783382">
          <w:marLeft w:val="0"/>
          <w:marRight w:val="0"/>
          <w:marTop w:val="0"/>
          <w:marBottom w:val="300"/>
          <w:divBdr>
            <w:top w:val="none" w:sz="0" w:space="0" w:color="auto"/>
            <w:left w:val="none" w:sz="0" w:space="0" w:color="auto"/>
            <w:bottom w:val="none" w:sz="0" w:space="0" w:color="auto"/>
            <w:right w:val="none" w:sz="0" w:space="0" w:color="auto"/>
          </w:divBdr>
        </w:div>
        <w:div w:id="1432972935">
          <w:marLeft w:val="0"/>
          <w:marRight w:val="0"/>
          <w:marTop w:val="0"/>
          <w:marBottom w:val="300"/>
          <w:divBdr>
            <w:top w:val="none" w:sz="0" w:space="0" w:color="auto"/>
            <w:left w:val="none" w:sz="0" w:space="0" w:color="auto"/>
            <w:bottom w:val="none" w:sz="0" w:space="0" w:color="auto"/>
            <w:right w:val="none" w:sz="0" w:space="0" w:color="auto"/>
          </w:divBdr>
        </w:div>
        <w:div w:id="1415125927">
          <w:marLeft w:val="0"/>
          <w:marRight w:val="0"/>
          <w:marTop w:val="0"/>
          <w:marBottom w:val="300"/>
          <w:divBdr>
            <w:top w:val="none" w:sz="0" w:space="0" w:color="auto"/>
            <w:left w:val="none" w:sz="0" w:space="0" w:color="auto"/>
            <w:bottom w:val="none" w:sz="0" w:space="0" w:color="auto"/>
            <w:right w:val="none" w:sz="0" w:space="0" w:color="auto"/>
          </w:divBdr>
        </w:div>
        <w:div w:id="1642224321">
          <w:marLeft w:val="0"/>
          <w:marRight w:val="0"/>
          <w:marTop w:val="0"/>
          <w:marBottom w:val="300"/>
          <w:divBdr>
            <w:top w:val="none" w:sz="0" w:space="0" w:color="auto"/>
            <w:left w:val="none" w:sz="0" w:space="0" w:color="auto"/>
            <w:bottom w:val="none" w:sz="0" w:space="0" w:color="auto"/>
            <w:right w:val="none" w:sz="0" w:space="0" w:color="auto"/>
          </w:divBdr>
        </w:div>
        <w:div w:id="1069303495">
          <w:marLeft w:val="0"/>
          <w:marRight w:val="0"/>
          <w:marTop w:val="0"/>
          <w:marBottom w:val="300"/>
          <w:divBdr>
            <w:top w:val="none" w:sz="0" w:space="0" w:color="auto"/>
            <w:left w:val="none" w:sz="0" w:space="0" w:color="auto"/>
            <w:bottom w:val="none" w:sz="0" w:space="0" w:color="auto"/>
            <w:right w:val="none" w:sz="0" w:space="0" w:color="auto"/>
          </w:divBdr>
        </w:div>
        <w:div w:id="1426070739">
          <w:marLeft w:val="0"/>
          <w:marRight w:val="0"/>
          <w:marTop w:val="0"/>
          <w:marBottom w:val="300"/>
          <w:divBdr>
            <w:top w:val="none" w:sz="0" w:space="0" w:color="auto"/>
            <w:left w:val="none" w:sz="0" w:space="0" w:color="auto"/>
            <w:bottom w:val="none" w:sz="0" w:space="0" w:color="auto"/>
            <w:right w:val="none" w:sz="0" w:space="0" w:color="auto"/>
          </w:divBdr>
        </w:div>
        <w:div w:id="1403673448">
          <w:marLeft w:val="0"/>
          <w:marRight w:val="0"/>
          <w:marTop w:val="0"/>
          <w:marBottom w:val="300"/>
          <w:divBdr>
            <w:top w:val="none" w:sz="0" w:space="0" w:color="auto"/>
            <w:left w:val="none" w:sz="0" w:space="0" w:color="auto"/>
            <w:bottom w:val="none" w:sz="0" w:space="0" w:color="auto"/>
            <w:right w:val="none" w:sz="0" w:space="0" w:color="auto"/>
          </w:divBdr>
        </w:div>
        <w:div w:id="1046837140">
          <w:marLeft w:val="0"/>
          <w:marRight w:val="0"/>
          <w:marTop w:val="0"/>
          <w:marBottom w:val="300"/>
          <w:divBdr>
            <w:top w:val="none" w:sz="0" w:space="0" w:color="auto"/>
            <w:left w:val="none" w:sz="0" w:space="0" w:color="auto"/>
            <w:bottom w:val="none" w:sz="0" w:space="0" w:color="auto"/>
            <w:right w:val="none" w:sz="0" w:space="0" w:color="auto"/>
          </w:divBdr>
        </w:div>
        <w:div w:id="271212667">
          <w:marLeft w:val="0"/>
          <w:marRight w:val="0"/>
          <w:marTop w:val="0"/>
          <w:marBottom w:val="300"/>
          <w:divBdr>
            <w:top w:val="none" w:sz="0" w:space="0" w:color="auto"/>
            <w:left w:val="none" w:sz="0" w:space="0" w:color="auto"/>
            <w:bottom w:val="none" w:sz="0" w:space="0" w:color="auto"/>
            <w:right w:val="none" w:sz="0" w:space="0" w:color="auto"/>
          </w:divBdr>
        </w:div>
        <w:div w:id="2076274186">
          <w:marLeft w:val="0"/>
          <w:marRight w:val="0"/>
          <w:marTop w:val="0"/>
          <w:marBottom w:val="300"/>
          <w:divBdr>
            <w:top w:val="none" w:sz="0" w:space="0" w:color="auto"/>
            <w:left w:val="none" w:sz="0" w:space="0" w:color="auto"/>
            <w:bottom w:val="none" w:sz="0" w:space="0" w:color="auto"/>
            <w:right w:val="none" w:sz="0" w:space="0" w:color="auto"/>
          </w:divBdr>
        </w:div>
        <w:div w:id="413478473">
          <w:marLeft w:val="0"/>
          <w:marRight w:val="0"/>
          <w:marTop w:val="0"/>
          <w:marBottom w:val="300"/>
          <w:divBdr>
            <w:top w:val="none" w:sz="0" w:space="0" w:color="auto"/>
            <w:left w:val="none" w:sz="0" w:space="0" w:color="auto"/>
            <w:bottom w:val="none" w:sz="0" w:space="0" w:color="auto"/>
            <w:right w:val="none" w:sz="0" w:space="0" w:color="auto"/>
          </w:divBdr>
        </w:div>
        <w:div w:id="1284649810">
          <w:marLeft w:val="0"/>
          <w:marRight w:val="0"/>
          <w:marTop w:val="0"/>
          <w:marBottom w:val="300"/>
          <w:divBdr>
            <w:top w:val="none" w:sz="0" w:space="0" w:color="auto"/>
            <w:left w:val="none" w:sz="0" w:space="0" w:color="auto"/>
            <w:bottom w:val="none" w:sz="0" w:space="0" w:color="auto"/>
            <w:right w:val="none" w:sz="0" w:space="0" w:color="auto"/>
          </w:divBdr>
        </w:div>
        <w:div w:id="1719083620">
          <w:marLeft w:val="0"/>
          <w:marRight w:val="0"/>
          <w:marTop w:val="0"/>
          <w:marBottom w:val="300"/>
          <w:divBdr>
            <w:top w:val="none" w:sz="0" w:space="0" w:color="auto"/>
            <w:left w:val="none" w:sz="0" w:space="0" w:color="auto"/>
            <w:bottom w:val="none" w:sz="0" w:space="0" w:color="auto"/>
            <w:right w:val="none" w:sz="0" w:space="0" w:color="auto"/>
          </w:divBdr>
        </w:div>
        <w:div w:id="1633706137">
          <w:marLeft w:val="0"/>
          <w:marRight w:val="0"/>
          <w:marTop w:val="0"/>
          <w:marBottom w:val="300"/>
          <w:divBdr>
            <w:top w:val="none" w:sz="0" w:space="0" w:color="auto"/>
            <w:left w:val="none" w:sz="0" w:space="0" w:color="auto"/>
            <w:bottom w:val="none" w:sz="0" w:space="0" w:color="auto"/>
            <w:right w:val="none" w:sz="0" w:space="0" w:color="auto"/>
          </w:divBdr>
        </w:div>
        <w:div w:id="55708594">
          <w:marLeft w:val="0"/>
          <w:marRight w:val="0"/>
          <w:marTop w:val="0"/>
          <w:marBottom w:val="300"/>
          <w:divBdr>
            <w:top w:val="none" w:sz="0" w:space="0" w:color="auto"/>
            <w:left w:val="none" w:sz="0" w:space="0" w:color="auto"/>
            <w:bottom w:val="none" w:sz="0" w:space="0" w:color="auto"/>
            <w:right w:val="none" w:sz="0" w:space="0" w:color="auto"/>
          </w:divBdr>
        </w:div>
        <w:div w:id="1202131788">
          <w:marLeft w:val="0"/>
          <w:marRight w:val="0"/>
          <w:marTop w:val="0"/>
          <w:marBottom w:val="300"/>
          <w:divBdr>
            <w:top w:val="none" w:sz="0" w:space="0" w:color="auto"/>
            <w:left w:val="none" w:sz="0" w:space="0" w:color="auto"/>
            <w:bottom w:val="none" w:sz="0" w:space="0" w:color="auto"/>
            <w:right w:val="none" w:sz="0" w:space="0" w:color="auto"/>
          </w:divBdr>
        </w:div>
        <w:div w:id="1450129930">
          <w:marLeft w:val="0"/>
          <w:marRight w:val="0"/>
          <w:marTop w:val="0"/>
          <w:marBottom w:val="300"/>
          <w:divBdr>
            <w:top w:val="none" w:sz="0" w:space="0" w:color="auto"/>
            <w:left w:val="none" w:sz="0" w:space="0" w:color="auto"/>
            <w:bottom w:val="none" w:sz="0" w:space="0" w:color="auto"/>
            <w:right w:val="none" w:sz="0" w:space="0" w:color="auto"/>
          </w:divBdr>
        </w:div>
        <w:div w:id="732434928">
          <w:marLeft w:val="0"/>
          <w:marRight w:val="0"/>
          <w:marTop w:val="0"/>
          <w:marBottom w:val="300"/>
          <w:divBdr>
            <w:top w:val="none" w:sz="0" w:space="0" w:color="auto"/>
            <w:left w:val="none" w:sz="0" w:space="0" w:color="auto"/>
            <w:bottom w:val="none" w:sz="0" w:space="0" w:color="auto"/>
            <w:right w:val="none" w:sz="0" w:space="0" w:color="auto"/>
          </w:divBdr>
        </w:div>
        <w:div w:id="817382430">
          <w:marLeft w:val="0"/>
          <w:marRight w:val="0"/>
          <w:marTop w:val="0"/>
          <w:marBottom w:val="300"/>
          <w:divBdr>
            <w:top w:val="none" w:sz="0" w:space="0" w:color="auto"/>
            <w:left w:val="none" w:sz="0" w:space="0" w:color="auto"/>
            <w:bottom w:val="none" w:sz="0" w:space="0" w:color="auto"/>
            <w:right w:val="none" w:sz="0" w:space="0" w:color="auto"/>
          </w:divBdr>
        </w:div>
        <w:div w:id="1415736999">
          <w:marLeft w:val="0"/>
          <w:marRight w:val="0"/>
          <w:marTop w:val="0"/>
          <w:marBottom w:val="300"/>
          <w:divBdr>
            <w:top w:val="none" w:sz="0" w:space="0" w:color="auto"/>
            <w:left w:val="none" w:sz="0" w:space="0" w:color="auto"/>
            <w:bottom w:val="none" w:sz="0" w:space="0" w:color="auto"/>
            <w:right w:val="none" w:sz="0" w:space="0" w:color="auto"/>
          </w:divBdr>
        </w:div>
        <w:div w:id="371462040">
          <w:marLeft w:val="0"/>
          <w:marRight w:val="0"/>
          <w:marTop w:val="0"/>
          <w:marBottom w:val="300"/>
          <w:divBdr>
            <w:top w:val="none" w:sz="0" w:space="0" w:color="auto"/>
            <w:left w:val="none" w:sz="0" w:space="0" w:color="auto"/>
            <w:bottom w:val="none" w:sz="0" w:space="0" w:color="auto"/>
            <w:right w:val="none" w:sz="0" w:space="0" w:color="auto"/>
          </w:divBdr>
        </w:div>
        <w:div w:id="1031295783">
          <w:marLeft w:val="0"/>
          <w:marRight w:val="0"/>
          <w:marTop w:val="0"/>
          <w:marBottom w:val="300"/>
          <w:divBdr>
            <w:top w:val="none" w:sz="0" w:space="0" w:color="auto"/>
            <w:left w:val="none" w:sz="0" w:space="0" w:color="auto"/>
            <w:bottom w:val="none" w:sz="0" w:space="0" w:color="auto"/>
            <w:right w:val="none" w:sz="0" w:space="0" w:color="auto"/>
          </w:divBdr>
        </w:div>
        <w:div w:id="825777649">
          <w:marLeft w:val="0"/>
          <w:marRight w:val="0"/>
          <w:marTop w:val="0"/>
          <w:marBottom w:val="300"/>
          <w:divBdr>
            <w:top w:val="none" w:sz="0" w:space="0" w:color="auto"/>
            <w:left w:val="none" w:sz="0" w:space="0" w:color="auto"/>
            <w:bottom w:val="none" w:sz="0" w:space="0" w:color="auto"/>
            <w:right w:val="none" w:sz="0" w:space="0" w:color="auto"/>
          </w:divBdr>
        </w:div>
        <w:div w:id="21222984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2022-07-14T02:07:00Z</dcterms:created>
  <dcterms:modified xsi:type="dcterms:W3CDTF">2022-07-14T02:08:00Z</dcterms:modified>
</cp:coreProperties>
</file>